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-23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健康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margin" w:tblpY="418"/>
        <w:tblOverlap w:val="never"/>
        <w:tblW w:w="144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53"/>
        <w:gridCol w:w="960"/>
        <w:gridCol w:w="952"/>
        <w:gridCol w:w="961"/>
        <w:gridCol w:w="955"/>
        <w:gridCol w:w="962"/>
        <w:gridCol w:w="954"/>
        <w:gridCol w:w="963"/>
        <w:gridCol w:w="955"/>
        <w:gridCol w:w="962"/>
        <w:gridCol w:w="954"/>
        <w:gridCol w:w="968"/>
        <w:gridCol w:w="963"/>
        <w:gridCol w:w="10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4460" w:type="dxa"/>
            <w:gridSpan w:val="15"/>
            <w:noWrap/>
            <w:vAlign w:val="center"/>
          </w:tcPr>
          <w:p>
            <w:pPr>
              <w:topLinePunct/>
              <w:spacing w:line="36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体温（℃）及其它症状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1913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3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7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7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7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22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2009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0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1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8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1046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早</w:t>
            </w:r>
          </w:p>
        </w:tc>
        <w:tc>
          <w:tcPr>
            <w:tcW w:w="95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晚</w:t>
            </w:r>
          </w:p>
        </w:tc>
        <w:tc>
          <w:tcPr>
            <w:tcW w:w="95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1913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3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7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7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7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22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2009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0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1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8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1046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早</w:t>
            </w:r>
          </w:p>
        </w:tc>
        <w:tc>
          <w:tcPr>
            <w:tcW w:w="95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晚</w:t>
            </w:r>
          </w:p>
        </w:tc>
        <w:tc>
          <w:tcPr>
            <w:tcW w:w="95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3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7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7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17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1922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  <w:tc>
          <w:tcPr>
            <w:tcW w:w="2009" w:type="dxa"/>
            <w:gridSpan w:val="2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0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1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968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体温</w:t>
            </w:r>
          </w:p>
        </w:tc>
        <w:tc>
          <w:tcPr>
            <w:tcW w:w="1046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症状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早</w:t>
            </w:r>
          </w:p>
        </w:tc>
        <w:tc>
          <w:tcPr>
            <w:tcW w:w="95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晚</w:t>
            </w:r>
          </w:p>
        </w:tc>
        <w:tc>
          <w:tcPr>
            <w:tcW w:w="95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topLinePunct/>
              <w:spacing w:line="440" w:lineRule="exact"/>
              <w:ind w:right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</w:tbl>
    <w:p>
      <w:pPr>
        <w:topLinePunct/>
        <w:spacing w:line="360" w:lineRule="exact"/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  <w:t xml:space="preserve">姓名：            性别：       年龄：        居住地：                    单位及职务：               </w:t>
      </w:r>
    </w:p>
    <w:p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  <w:t>注： “体温”填水银温度计腋下温度；“症状”填写相应情况：发热、干咳、乏力、恶心、呕吐、腹泻、皮疹、黄疸、结膜充血、嗅觉或味觉减退等或无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DkxNjc3NjA1MDRjNDlkMzQwYzY1OTEzN2NiNjIifQ=="/>
  </w:docVars>
  <w:rsids>
    <w:rsidRoot w:val="6BDB638E"/>
    <w:rsid w:val="6BD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nhideWhenUsed/>
    <w:qFormat/>
    <w:uiPriority w:val="99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2022-05-16T06:55:00Z</dcterms:created>
  <dc:creator>Yilian _涟</dc:creator>
  <cp:lastModifiedBy>Yilian _涟</cp:lastModifiedBy>
  <dcterms:modified xsi:type="dcterms:W3CDTF">2022-05-16T06:56:08Z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E6238DF2624A4B5CA44D613F271D34B6</vt:lpwstr>
  </property>
</Properties>
</file>